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E0450B" w:rsidRPr="00070DB5" w:rsidTr="00D806D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0450B" w:rsidRPr="00070DB5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0450B" w:rsidRPr="00070DB5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0450B" w:rsidRPr="00070DB5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E0450B" w:rsidRPr="00070DB5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0450B" w:rsidRPr="00070DB5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E0450B" w:rsidRPr="00070DB5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АЛЛОПУРИНОЛ таб.100мг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АЛЛОПУРИНОЛ таб.100мг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Аллопуринол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АРИФОН таб.2,5мг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АРИФОН таб.2,5мг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АРИФОН РЕТАРД таб.1,5мг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АРИФОН РЕТАРД таб.1,5мг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БЛЕМАРЕН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№80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БЛЕМАРЕН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ВЕРОШПИЛАКТОН таб. 25мг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ВЕРОШПИЛАКТОН таб. 25мг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Спиронолактон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ВЕРОШПИРОН таб.25мг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ВЕРОШПИРОН таб.25мг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Спиронолактон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ВЕРОШПИРОН таб.50мг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ВЕРОШПИРОН таб.50мг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Спиронолактон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ГИПОТИАЗИД таб.25мг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ГИПОТИАЗИД таб.25мг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Гидрохлоротиазид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ДИАКАРБ таб.250мг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ДИАКАРБ таб.250мг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Ацетазоламид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ДИУВЕР таб.10мг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ДИУВЕР таб.10мг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Торасемид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 таб.2,5мг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 таб.2,5мг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МВ таб.1,5мг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МВ таб.1,5мг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 фл.100мл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 фл.100мл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Канефрон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 Н др.№60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 Н др.№60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Канефрон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ЛАЗИКС таб.40мг №45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ЛАЗИКС таб.40мг №45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ЛАЗИКС амп.1%-2мл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ЛАЗИКС амп.1%-2мл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E0450B" w:rsidRPr="0087487D" w:rsidTr="00D806D8">
        <w:trPr>
          <w:trHeight w:val="5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ЛЕСПЕФРИЛ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ЛЕСПЕФРИЛ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Леспедецы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двухцветной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побеги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 фл.400мл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 фл.400мл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МОНУРЕЛЬ ПРЕВИЦИСТ таб.№30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МОНУРЕЛЬ ПРЕВИЦИСТ таб.№30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Монурель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ПревиЦист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ОМНИК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ОМНИК </w:t>
            </w:r>
            <w:proofErr w:type="spellStart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Тамсулозин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ПРОСТАМОЛ УНО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ПРОСТАМОЛ УНО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Пальмы ползучей плодов экстракт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ФИТОЛИЗИН паста 100г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ФИТОЛИЗИН паста 100г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Фитолизин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ФУРАДОНИН таб.100мг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ФУРАДОНИН таб.100мг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Нитрофурантоин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амп.1%-2мл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амп.1%-2мл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</w:t>
            </w:r>
          </w:p>
        </w:tc>
      </w:tr>
      <w:tr w:rsidR="00E0450B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таб.40мг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таб.40мг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50B" w:rsidRPr="0087487D" w:rsidRDefault="00E0450B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0450B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2015-12-16T11:21:00Z</dcterms:modified>
</cp:coreProperties>
</file>